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8E" w:rsidRDefault="00F92B8E" w:rsidP="00F92B8E">
      <w:pPr>
        <w:widowControl/>
        <w:suppressAutoHyphens w:val="0"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F92B8E" w:rsidRDefault="00F92B8E" w:rsidP="00F92B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8E" w:rsidRDefault="00F92B8E" w:rsidP="00F92B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2B8E" w:rsidRDefault="00F92B8E" w:rsidP="00F92B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Республиканской инженерно-педагогической олимпиады для школьников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Мультипрофессионального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фестиваля "Время первооткрывателей"</w:t>
      </w:r>
    </w:p>
    <w:p w:rsidR="00F92B8E" w:rsidRDefault="00F92B8E" w:rsidP="00F92B8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8E" w:rsidRDefault="00F92B8E" w:rsidP="00F92B8E">
      <w:pPr>
        <w:widowControl/>
        <w:numPr>
          <w:ilvl w:val="0"/>
          <w:numId w:val="1"/>
        </w:numPr>
        <w:suppressAutoHyphens w:val="0"/>
        <w:autoSpaceDE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92B8E" w:rsidRDefault="00F92B8E" w:rsidP="00F92B8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Республиканской 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инженерно-педагогической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олимпиаде для школьников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Мультипрофессионального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 "Время первооткрывателей" (далее – Олимпиада) определяет порядок её проведения, организационно-методического обеспечения и подведения итогов.</w:t>
      </w:r>
    </w:p>
    <w:p w:rsidR="00F92B8E" w:rsidRDefault="00F92B8E" w:rsidP="00F92B8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Целью проведения олимпиады является повышение интереса учащихся школ Удмуртской Республики к педагогической деятельности, а также инженерной, исследовательской работе.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просветительская работа среди молодежи. </w:t>
      </w:r>
    </w:p>
    <w:p w:rsidR="00F92B8E" w:rsidRDefault="00F92B8E" w:rsidP="00F92B8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Организаторами Фестиваля являются ФГБОУ ВО «Удмуртский государственный университет»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Институт педагогики, психологии и социальных технологий,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кафедра теории и методики технологического и профессионального образования. Фестиваль реализуется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поддержке Общероссийского общественно-государственного движения детей и молодёжи «Движение первых».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(далее – Организаторы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92B8E" w:rsidRDefault="00F92B8E" w:rsidP="00F92B8E">
      <w:pPr>
        <w:widowControl/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Участниками олимпиады могут быть ученики 8-11 классов школ Удмуртской Республики. 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2B8E" w:rsidRDefault="00F92B8E" w:rsidP="00F92B8E">
      <w:pPr>
        <w:widowControl/>
        <w:numPr>
          <w:ilvl w:val="0"/>
          <w:numId w:val="2"/>
        </w:numPr>
        <w:suppressAutoHyphens w:val="0"/>
        <w:autoSpaceDE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проведения Олимпиады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Олимпиада проходит в три этапа. Для участия в олимпиаде необходимо зарегистрироваться в форме, размещенной в группе ВК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2C16B0"/>
            <w:sz w:val="28"/>
            <w:szCs w:val="28"/>
            <w:lang w:eastAsia="ru-RU"/>
          </w:rPr>
          <w:t>https://vk.com/pervootkryvateliudsu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2C16B0"/>
            <w:sz w:val="28"/>
            <w:szCs w:val="28"/>
            <w:shd w:val="clear" w:color="auto" w:fill="FFFFFF"/>
            <w:lang w:eastAsia="ru-RU"/>
          </w:rPr>
          <w:t>http://festival.udsu.ru/</w:t>
        </w:r>
      </w:hyperlink>
    </w:p>
    <w:p w:rsidR="00F92B8E" w:rsidRDefault="00F92B8E" w:rsidP="00F92B8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этап.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Заочный отборочный этап.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решают тестовые задания в дистанционном формате. Тестовые задания (25 вопросов с вариантами ответов и 5 вопросов открытых), ссылку для доступа к заданиям участники получают после регистрации.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Тестовые задания могут содержать изображения, карты, звуковые фрагменты. Задания сформированы для двух возрастных групп: 8-10 классы, 11 классы. 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Вопросы сгруппированы по тематическим направлениям олимпиады: инженерные технологии и вопросы педагогической направленности. Участники, набравшие проходной балл по итогам теста допускаются ко второму этапу олимпиады.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этап.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Очно-заочный практический этап.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Участники, набравшие проходной балл получают кейс (или кейсы) и прорабатывают его теоретически. Экспертная комиссия дает рекомендации участникам по выбору кейса для решения, но участник может выбрать любые кейсы по своему усмотрению и решать несколько кейсов. Кейсы адаптированы для 8-10 классов. Решение кейса отправляется на проверку экспертной комиссии. Лучшие решения награждаются дипломами победителей второго этапа и приглашаются для индивидуальной работы в лабораториях Института педагогики, психологии и социальных технологий для практической реализации решения кейсов и выступления на третьем этапе олимпиады. Информация о сроках проведения олимпиады публикуется на официальной странице 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2C16B0"/>
            <w:sz w:val="28"/>
            <w:szCs w:val="28"/>
            <w:lang w:eastAsia="ru-RU"/>
          </w:rPr>
          <w:t>https://vk.com/pervootkryvateliudsu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 сайте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2C16B0"/>
            <w:sz w:val="28"/>
            <w:szCs w:val="28"/>
            <w:shd w:val="clear" w:color="auto" w:fill="FFFFFF"/>
            <w:lang w:eastAsia="ru-RU"/>
          </w:rPr>
          <w:t>http://festival.udsu.ru/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на втором этапе олимпиады принимаются работы в виде текстового документа, содержащие подробный план оригинального решения кейса. Объём текстового документа не более 10 страниц без учета титульной страницы, формат 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doc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 w:cs="Times New Roman"/>
          <w:sz w:val="28"/>
          <w:szCs w:val="28"/>
          <w:lang w:eastAsia="ru-RU"/>
        </w:rPr>
        <w:t>, шрифт 12, 1,5 интервал.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этап.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Очный этап.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решения кейсов на итоговом мероприятии Фестиваля «Время первооткрывателей».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заключительном этапе предоставляется возможность практической реализации решения кейсов (выдается оборудование для изготовления прототипов) и представление результатов. Решение кейсов представляется в виде публичного выступления с презентацией до 15 минут.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2B8E" w:rsidRDefault="00F92B8E" w:rsidP="00F92B8E">
      <w:pPr>
        <w:widowControl/>
        <w:numPr>
          <w:ilvl w:val="0"/>
          <w:numId w:val="3"/>
        </w:numPr>
        <w:suppressAutoHyphens w:val="0"/>
        <w:autoSpaceDE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F92B8E" w:rsidRDefault="00F92B8E" w:rsidP="00F92B8E">
      <w:pPr>
        <w:widowControl/>
        <w:numPr>
          <w:ilvl w:val="1"/>
          <w:numId w:val="4"/>
        </w:numPr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работ организуется экспертами олимпиады. Оценка работ на третьем этапе проводиться экспертами и приглашенными членами жюри. Эксперты и члены жюри несут ответственность за качество и объективность оценки работ.</w:t>
      </w:r>
    </w:p>
    <w:p w:rsidR="00F92B8E" w:rsidRDefault="00F92B8E" w:rsidP="00F92B8E">
      <w:pPr>
        <w:widowControl/>
        <w:numPr>
          <w:ilvl w:val="1"/>
          <w:numId w:val="4"/>
        </w:numPr>
        <w:suppressAutoHyphens w:val="0"/>
        <w:autoSpaceDE/>
        <w:autoSpaceDN w:val="0"/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состав экспертов и членов жюри входят преподаватели и сотрудники кафедры теории и методики технологического и профессионального образования ФГБОУ ВО «Удмуртский государственный университет».</w:t>
      </w:r>
    </w:p>
    <w:p w:rsidR="00F92B8E" w:rsidRDefault="00F92B8E" w:rsidP="00F92B8E">
      <w:pPr>
        <w:widowControl/>
        <w:numPr>
          <w:ilvl w:val="1"/>
          <w:numId w:val="4"/>
        </w:numPr>
        <w:suppressAutoHyphens w:val="0"/>
        <w:autoSpaceDE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Апелляции по набранным участниками баллам не проводятся.</w:t>
      </w:r>
    </w:p>
    <w:p w:rsidR="00F92B8E" w:rsidRPr="00F92B8E" w:rsidRDefault="00F92B8E" w:rsidP="00F92B8E">
      <w:pPr>
        <w:widowControl/>
        <w:numPr>
          <w:ilvl w:val="1"/>
          <w:numId w:val="4"/>
        </w:numPr>
        <w:suppressAutoHyphens w:val="0"/>
        <w:autoSpaceDE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B8E">
        <w:rPr>
          <w:rFonts w:ascii="Times New Roman" w:hAnsi="Times New Roman" w:cs="Times New Roman"/>
          <w:sz w:val="28"/>
          <w:szCs w:val="28"/>
          <w:lang w:eastAsia="ru-RU"/>
        </w:rPr>
        <w:t>Все участники второго этапа олимпиады получают сертификаты участников, а авторы лучших решений кейсов приглашаются на третий этап.</w:t>
      </w:r>
    </w:p>
    <w:p w:rsidR="00F92B8E" w:rsidRDefault="00F92B8E" w:rsidP="00F92B8E">
      <w:pPr>
        <w:widowControl/>
        <w:numPr>
          <w:ilvl w:val="1"/>
          <w:numId w:val="4"/>
        </w:numPr>
        <w:suppressAutoHyphens w:val="0"/>
        <w:autoSpaceDE/>
        <w:autoSpaceDN w:val="0"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участники третьего этапа олимпиады получают сертификаты участников, а участники, набравшие наибольшее количество баллов, награждаются дипломами победителей I-III степени и ценными призами.</w:t>
      </w:r>
    </w:p>
    <w:p w:rsidR="00F92B8E" w:rsidRDefault="00F92B8E" w:rsidP="00F92B8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2B8E" w:rsidRDefault="00F92B8E" w:rsidP="00F92B8E">
      <w:pPr>
        <w:widowControl/>
        <w:numPr>
          <w:ilvl w:val="0"/>
          <w:numId w:val="5"/>
        </w:numPr>
        <w:suppressAutoHyphens w:val="0"/>
        <w:autoSpaceDE/>
        <w:autoSpaceDN w:val="0"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F92B8E" w:rsidRDefault="00F92B8E" w:rsidP="00F92B8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адрес: 426034, г. Ижевск, ул. Университетская, д. 1, корп. 3,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204.</w:t>
      </w:r>
    </w:p>
    <w:p w:rsidR="00F92B8E" w:rsidRDefault="00F92B8E" w:rsidP="00F92B8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Кафедра теории и методики технологического и профессионального образования, ИППСТ,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B8E" w:rsidRDefault="00F92B8E" w:rsidP="00F92B8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8(3412)526072</w:t>
      </w:r>
    </w:p>
    <w:p w:rsidR="00F92B8E" w:rsidRDefault="00F92B8E" w:rsidP="00F92B8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kafedratmtpo@yandex.ru</w:t>
        </w:r>
      </w:hyperlink>
    </w:p>
    <w:p w:rsidR="00F92B8E" w:rsidRDefault="00F92B8E" w:rsidP="00F92B8E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Координатор: </w:t>
      </w:r>
      <w:r>
        <w:rPr>
          <w:rFonts w:ascii="Times New Roman" w:hAnsi="Times New Roman" w:cs="Times New Roman"/>
          <w:color w:val="2C2D2E"/>
          <w:sz w:val="28"/>
          <w:szCs w:val="28"/>
          <w:lang w:eastAsia="ru-RU"/>
        </w:rPr>
        <w:t xml:space="preserve">Опарин Алексей Иванович, доцент кафедры теории и методики технологического и профессионального образования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УдГУ</w:t>
      </w:r>
      <w:proofErr w:type="spellEnd"/>
    </w:p>
    <w:p w:rsidR="0015540D" w:rsidRDefault="0015540D"/>
    <w:sectPr w:rsidR="0015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433E"/>
    <w:multiLevelType w:val="multilevel"/>
    <w:tmpl w:val="CB0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133C"/>
    <w:multiLevelType w:val="multilevel"/>
    <w:tmpl w:val="4B267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B2319"/>
    <w:multiLevelType w:val="multilevel"/>
    <w:tmpl w:val="6C187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80B38"/>
    <w:multiLevelType w:val="multilevel"/>
    <w:tmpl w:val="3EC2FEFE"/>
    <w:lvl w:ilvl="0">
      <w:start w:val="3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sz w:val="28"/>
      </w:rPr>
    </w:lvl>
  </w:abstractNum>
  <w:abstractNum w:abstractNumId="4" w15:restartNumberingAfterBreak="0">
    <w:nsid w:val="7C076CB7"/>
    <w:multiLevelType w:val="multilevel"/>
    <w:tmpl w:val="DB7CC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E"/>
    <w:rsid w:val="0015540D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D5A2-E103-4347-85FF-AC0A0CE9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2B8E"/>
    <w:rPr>
      <w:color w:val="0000FF"/>
      <w:u w:val="single"/>
    </w:rPr>
  </w:style>
  <w:style w:type="character" w:customStyle="1" w:styleId="FontStyle12">
    <w:name w:val="Font Style12"/>
    <w:uiPriority w:val="99"/>
    <w:rsid w:val="00F92B8E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ud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vootkryvateliud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uds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ervootkryvateliud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kafedratmt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2024-05-03T06:43:00Z</dcterms:created>
  <dcterms:modified xsi:type="dcterms:W3CDTF">2024-05-03T06:49:00Z</dcterms:modified>
</cp:coreProperties>
</file>